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E48" w:rsidRPr="00A83E48" w:rsidRDefault="00A83E48" w:rsidP="00A83E48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A83E48">
        <w:rPr>
          <w:rFonts w:ascii="Times New Roman" w:hAnsi="Times New Roman" w:cs="Times New Roman"/>
          <w:sz w:val="18"/>
          <w:szCs w:val="18"/>
        </w:rPr>
        <w:t xml:space="preserve">Załącznik nr 1 do Uchwały </w:t>
      </w:r>
      <w:r>
        <w:rPr>
          <w:rFonts w:ascii="Times New Roman" w:hAnsi="Times New Roman" w:cs="Times New Roman"/>
          <w:sz w:val="18"/>
          <w:szCs w:val="18"/>
        </w:rPr>
        <w:t>Nr</w:t>
      </w:r>
      <w:r w:rsidRPr="00A83E48">
        <w:rPr>
          <w:rFonts w:ascii="Times New Roman" w:hAnsi="Times New Roman" w:cs="Times New Roman"/>
          <w:sz w:val="18"/>
          <w:szCs w:val="18"/>
        </w:rPr>
        <w:t>…….</w:t>
      </w:r>
    </w:p>
    <w:p w:rsidR="00A83E48" w:rsidRPr="00A83E48" w:rsidRDefault="00A83E48" w:rsidP="00A83E48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</w:t>
      </w:r>
      <w:bookmarkStart w:id="0" w:name="_GoBack"/>
      <w:bookmarkEnd w:id="0"/>
      <w:r w:rsidRPr="00A83E48">
        <w:rPr>
          <w:rFonts w:ascii="Times New Roman" w:hAnsi="Times New Roman" w:cs="Times New Roman"/>
          <w:sz w:val="18"/>
          <w:szCs w:val="18"/>
        </w:rPr>
        <w:t xml:space="preserve"> dnia 19 grudnia 2025 r.</w:t>
      </w:r>
    </w:p>
    <w:p w:rsidR="00A83E48" w:rsidRDefault="00A83E48" w:rsidP="00A83E48">
      <w:pPr>
        <w:rPr>
          <w:rFonts w:ascii="Times New Roman" w:hAnsi="Times New Roman" w:cs="Times New Roman"/>
          <w:b/>
        </w:rPr>
      </w:pPr>
    </w:p>
    <w:p w:rsidR="00A83E48" w:rsidRDefault="00A83E48" w:rsidP="00A83E48">
      <w:pPr>
        <w:rPr>
          <w:rFonts w:ascii="Times New Roman" w:hAnsi="Times New Roman" w:cs="Times New Roman"/>
          <w:b/>
        </w:rPr>
      </w:pPr>
    </w:p>
    <w:p w:rsidR="00A83E48" w:rsidRDefault="00A83E48" w:rsidP="00A83E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PLAN PRACY KOMISJI REWIZYJNEJ RADY MIEJSKIEJ W BARLINKU NA 2026 ROK</w:t>
      </w:r>
    </w:p>
    <w:p w:rsidR="00A83E48" w:rsidRDefault="00A83E48" w:rsidP="00A83E4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5127" w:type="pct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229"/>
        <w:gridCol w:w="7587"/>
      </w:tblGrid>
      <w:tr w:rsidR="00A83E48" w:rsidTr="00157392">
        <w:trPr>
          <w:trHeight w:val="462"/>
          <w:tblCellSpacing w:w="0" w:type="dxa"/>
        </w:trPr>
        <w:tc>
          <w:tcPr>
            <w:tcW w:w="25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6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408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Temat</w:t>
            </w:r>
          </w:p>
        </w:tc>
      </w:tr>
      <w:tr w:rsidR="00A83E48" w:rsidTr="00157392">
        <w:trPr>
          <w:trHeight w:val="571"/>
          <w:tblCellSpacing w:w="0" w:type="dxa"/>
        </w:trPr>
        <w:tc>
          <w:tcPr>
            <w:tcW w:w="25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6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Styczeń </w:t>
            </w:r>
          </w:p>
        </w:tc>
        <w:tc>
          <w:tcPr>
            <w:tcW w:w="408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Pr="00667801" w:rsidRDefault="00A83E48" w:rsidP="00157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Kontrola wykonanej inwestycji (drogi) w Mostkowie</w:t>
            </w:r>
          </w:p>
        </w:tc>
      </w:tr>
      <w:tr w:rsidR="00A83E48" w:rsidTr="00157392">
        <w:trPr>
          <w:trHeight w:val="923"/>
          <w:tblCellSpacing w:w="0" w:type="dxa"/>
        </w:trPr>
        <w:tc>
          <w:tcPr>
            <w:tcW w:w="25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3E48" w:rsidRDefault="00A83E48" w:rsidP="00157392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6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3E48" w:rsidRDefault="00A83E48" w:rsidP="00157392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Luty</w:t>
            </w:r>
          </w:p>
        </w:tc>
        <w:tc>
          <w:tcPr>
            <w:tcW w:w="408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3E48" w:rsidRPr="00667801" w:rsidRDefault="00A83E48" w:rsidP="00157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Kontrola zawartych umów ratalnych z ZUS oraz Urzędem Skarbowym za 2024 </w:t>
            </w:r>
            <w:r>
              <w:rPr>
                <w:rFonts w:ascii="Times New Roman" w:hAnsi="Times New Roman" w:cs="Times New Roman"/>
              </w:rPr>
              <w:br/>
              <w:t>i 2025 r. ze Szpitalem Barlinek sp. z o.o.</w:t>
            </w:r>
          </w:p>
        </w:tc>
      </w:tr>
      <w:tr w:rsidR="00A83E48" w:rsidTr="00157392">
        <w:trPr>
          <w:trHeight w:val="687"/>
          <w:tblCellSpacing w:w="0" w:type="dxa"/>
        </w:trPr>
        <w:tc>
          <w:tcPr>
            <w:tcW w:w="25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6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Marzec</w:t>
            </w:r>
          </w:p>
        </w:tc>
        <w:tc>
          <w:tcPr>
            <w:tcW w:w="408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Kontrola przeprowadzonego przetargu na wywóz odpadów komunalnych na 2026 rok</w:t>
            </w:r>
          </w:p>
        </w:tc>
      </w:tr>
      <w:tr w:rsidR="00A83E48" w:rsidTr="00157392">
        <w:trPr>
          <w:trHeight w:val="657"/>
          <w:tblCellSpacing w:w="0" w:type="dxa"/>
        </w:trPr>
        <w:tc>
          <w:tcPr>
            <w:tcW w:w="25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6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Kwiecień</w:t>
            </w:r>
          </w:p>
        </w:tc>
        <w:tc>
          <w:tcPr>
            <w:tcW w:w="408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3E48" w:rsidRDefault="00A83E48" w:rsidP="00157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Kontrola kontraktu z NFZ za 2025 rok oraz wykonanie kontraktu z NFZ za 2025 rok</w:t>
            </w:r>
          </w:p>
        </w:tc>
      </w:tr>
      <w:tr w:rsidR="00A83E48" w:rsidTr="00157392">
        <w:trPr>
          <w:trHeight w:val="879"/>
          <w:tblCellSpacing w:w="0" w:type="dxa"/>
        </w:trPr>
        <w:tc>
          <w:tcPr>
            <w:tcW w:w="25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6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Maj - Czerwiec</w:t>
            </w:r>
          </w:p>
        </w:tc>
        <w:tc>
          <w:tcPr>
            <w:tcW w:w="408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Zapoznanie się i ocena wykonania budżetu Gminy Barlinek za 2025 r.</w:t>
            </w:r>
          </w:p>
          <w:p w:rsidR="00A83E48" w:rsidRDefault="00A83E48" w:rsidP="00157392">
            <w:pPr>
              <w:pStyle w:val="Akapitzlist"/>
              <w:numPr>
                <w:ilvl w:val="0"/>
                <w:numId w:val="1"/>
              </w:numPr>
              <w:spacing w:after="119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Przygotowanie wniosku w sprawie absolutorium dla Burmistrza Barlinka</w:t>
            </w:r>
          </w:p>
        </w:tc>
      </w:tr>
      <w:tr w:rsidR="00A83E48" w:rsidTr="00157392">
        <w:trPr>
          <w:trHeight w:val="458"/>
          <w:tblCellSpacing w:w="0" w:type="dxa"/>
        </w:trPr>
        <w:tc>
          <w:tcPr>
            <w:tcW w:w="25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6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Lipiec-Sierpień</w:t>
            </w:r>
          </w:p>
        </w:tc>
        <w:tc>
          <w:tcPr>
            <w:tcW w:w="408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spacing w:after="119" w:line="240" w:lineRule="auto"/>
              <w:ind w:left="233" w:right="6" w:hanging="233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Przerwa urlopowa</w:t>
            </w:r>
          </w:p>
        </w:tc>
      </w:tr>
      <w:tr w:rsidR="00A83E48" w:rsidTr="00157392">
        <w:trPr>
          <w:trHeight w:val="525"/>
          <w:tblCellSpacing w:w="0" w:type="dxa"/>
        </w:trPr>
        <w:tc>
          <w:tcPr>
            <w:tcW w:w="25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66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Wrzesień</w:t>
            </w:r>
          </w:p>
        </w:tc>
        <w:tc>
          <w:tcPr>
            <w:tcW w:w="408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pStyle w:val="Akapitzlist"/>
              <w:spacing w:after="119" w:line="240" w:lineRule="auto"/>
              <w:ind w:left="90" w:right="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Kontrola zorganizowanych Dni Barlinka w 2026 r. (przetarg, zapytania, oferty)</w:t>
            </w:r>
          </w:p>
          <w:p w:rsidR="00A83E48" w:rsidRPr="00D47A6C" w:rsidRDefault="00A83E48" w:rsidP="00157392">
            <w:pPr>
              <w:pStyle w:val="Akapitzlist"/>
              <w:spacing w:after="119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83E48" w:rsidTr="00157392">
        <w:trPr>
          <w:trHeight w:val="437"/>
          <w:tblCellSpacing w:w="0" w:type="dxa"/>
        </w:trPr>
        <w:tc>
          <w:tcPr>
            <w:tcW w:w="25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66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Październik </w:t>
            </w:r>
          </w:p>
        </w:tc>
        <w:tc>
          <w:tcPr>
            <w:tcW w:w="408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spacing w:after="119" w:line="240" w:lineRule="auto"/>
              <w:ind w:left="232" w:right="6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Kontrola inwestycji PSZOK</w:t>
            </w:r>
          </w:p>
        </w:tc>
      </w:tr>
      <w:tr w:rsidR="00A83E48" w:rsidTr="00157392">
        <w:trPr>
          <w:trHeight w:val="535"/>
          <w:tblCellSpacing w:w="0" w:type="dxa"/>
        </w:trPr>
        <w:tc>
          <w:tcPr>
            <w:tcW w:w="25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3E48" w:rsidRDefault="00A83E48" w:rsidP="00157392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66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3E48" w:rsidRDefault="00A83E48" w:rsidP="00157392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Listopad</w:t>
            </w:r>
          </w:p>
        </w:tc>
        <w:tc>
          <w:tcPr>
            <w:tcW w:w="408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3E48" w:rsidRDefault="00A83E48" w:rsidP="00157392">
            <w:pPr>
              <w:spacing w:after="119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Kontrola etapu wykonania inwestycji wodociągu Okunie</w:t>
            </w:r>
          </w:p>
          <w:p w:rsidR="00A83E48" w:rsidRDefault="00A83E48" w:rsidP="00157392">
            <w:pPr>
              <w:spacing w:after="119" w:line="240" w:lineRule="auto"/>
              <w:ind w:left="233" w:right="6" w:hanging="233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83E48" w:rsidTr="00157392">
        <w:trPr>
          <w:trHeight w:val="571"/>
          <w:tblCellSpacing w:w="0" w:type="dxa"/>
        </w:trPr>
        <w:tc>
          <w:tcPr>
            <w:tcW w:w="25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66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Grudzień</w:t>
            </w:r>
          </w:p>
        </w:tc>
        <w:tc>
          <w:tcPr>
            <w:tcW w:w="408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3E48" w:rsidRDefault="00A83E48" w:rsidP="00157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Sporządzenie planu pracy Komisji Rewizyjnej na rok 2027.</w:t>
            </w:r>
          </w:p>
        </w:tc>
      </w:tr>
    </w:tbl>
    <w:p w:rsidR="00A83E48" w:rsidRDefault="00A83E48" w:rsidP="00A83E48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</w:t>
      </w:r>
    </w:p>
    <w:p w:rsidR="00A83E48" w:rsidRDefault="00A83E48" w:rsidP="00A83E48"/>
    <w:p w:rsidR="00124085" w:rsidRDefault="00A83E48"/>
    <w:sectPr w:rsidR="00124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46BB8"/>
    <w:multiLevelType w:val="hybridMultilevel"/>
    <w:tmpl w:val="02282FDA"/>
    <w:lvl w:ilvl="0" w:tplc="45F2B49C">
      <w:start w:val="1"/>
      <w:numFmt w:val="decimal"/>
      <w:lvlText w:val="%1."/>
      <w:lvlJc w:val="left"/>
      <w:pPr>
        <w:ind w:left="420" w:hanging="360"/>
      </w:pPr>
      <w:rPr>
        <w:rFonts w:eastAsia="Times New Roman"/>
        <w:color w:val="00000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48"/>
    <w:rsid w:val="004046F9"/>
    <w:rsid w:val="0046222A"/>
    <w:rsid w:val="00A8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5EE9F-896A-4441-974C-86629430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E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3E4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Andrzejewska</dc:creator>
  <cp:keywords/>
  <dc:description/>
  <cp:lastModifiedBy>Andrzejewska</cp:lastModifiedBy>
  <cp:revision>1</cp:revision>
  <dcterms:created xsi:type="dcterms:W3CDTF">2025-12-16T08:49:00Z</dcterms:created>
  <dcterms:modified xsi:type="dcterms:W3CDTF">2025-12-16T08:56:00Z</dcterms:modified>
</cp:coreProperties>
</file>